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06" w:rsidRPr="00B70B06" w:rsidRDefault="00B70B06">
      <w:pPr>
        <w:rPr>
          <w:rFonts w:ascii="Verdana" w:hAnsi="Verdana"/>
          <w:sz w:val="36"/>
          <w:u w:val="single"/>
        </w:rPr>
      </w:pPr>
    </w:p>
    <w:p w:rsidR="00001210" w:rsidRPr="00B70B06" w:rsidRDefault="00B70B06">
      <w:pPr>
        <w:rPr>
          <w:rFonts w:ascii="Verdana" w:hAnsi="Verdana"/>
          <w:sz w:val="36"/>
          <w:u w:val="single"/>
        </w:rPr>
      </w:pPr>
      <w:r w:rsidRPr="00B70B06">
        <w:rPr>
          <w:rFonts w:ascii="Verdana" w:hAnsi="Verdana"/>
          <w:sz w:val="36"/>
          <w:u w:val="single"/>
        </w:rPr>
        <w:t>Tilladelse til opstilling af skydeplatform</w:t>
      </w:r>
    </w:p>
    <w:p w:rsidR="00B70B06" w:rsidRDefault="00B70B06" w:rsidP="00B70B06">
      <w:pPr>
        <w:spacing w:line="480" w:lineRule="auto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Underskrevne________________________________</w:t>
      </w:r>
      <w:r w:rsidR="001A4EE3">
        <w:rPr>
          <w:rFonts w:ascii="Verdana" w:hAnsi="Verdana"/>
          <w:sz w:val="20"/>
        </w:rPr>
        <w:t>____________</w:t>
      </w:r>
      <w:r>
        <w:rPr>
          <w:rFonts w:ascii="Verdana" w:hAnsi="Verdana"/>
          <w:sz w:val="20"/>
        </w:rPr>
        <w:t>_ejer</w:t>
      </w:r>
      <w:proofErr w:type="spellEnd"/>
      <w:r>
        <w:rPr>
          <w:rFonts w:ascii="Verdana" w:hAnsi="Verdana"/>
          <w:sz w:val="20"/>
        </w:rPr>
        <w:t xml:space="preserve"> af ejendommen, </w:t>
      </w:r>
      <w:proofErr w:type="spellStart"/>
      <w:r>
        <w:rPr>
          <w:rFonts w:ascii="Verdana" w:hAnsi="Verdana"/>
          <w:sz w:val="20"/>
        </w:rPr>
        <w:t>matrikelnummer___________beliggende</w:t>
      </w:r>
      <w:proofErr w:type="spellEnd"/>
      <w:r>
        <w:rPr>
          <w:rFonts w:ascii="Verdana" w:hAnsi="Verdana"/>
          <w:sz w:val="20"/>
        </w:rPr>
        <w:t xml:space="preserve"> på adressen____</w:t>
      </w:r>
      <w:r w:rsidR="001A4EE3">
        <w:rPr>
          <w:rFonts w:ascii="Verdana" w:hAnsi="Verdana"/>
          <w:sz w:val="20"/>
        </w:rPr>
        <w:t>___________</w:t>
      </w:r>
      <w:r>
        <w:rPr>
          <w:rFonts w:ascii="Verdana" w:hAnsi="Verdana"/>
          <w:sz w:val="20"/>
        </w:rPr>
        <w:t>______________</w:t>
      </w:r>
      <w:r w:rsidR="001A4EE3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 xml:space="preserve"> </w:t>
      </w:r>
      <w:bookmarkStart w:id="0" w:name="_GoBack"/>
      <w:bookmarkEnd w:id="0"/>
      <w:r w:rsidR="001A4EE3">
        <w:rPr>
          <w:rFonts w:ascii="Verdana" w:hAnsi="Verdana"/>
          <w:sz w:val="20"/>
        </w:rPr>
        <w:t>_________________________________________________________________________</w:t>
      </w:r>
      <w:r>
        <w:rPr>
          <w:rFonts w:ascii="Verdana" w:hAnsi="Verdana"/>
          <w:sz w:val="20"/>
        </w:rPr>
        <w:t>giver hermed tillad</w:t>
      </w:r>
      <w:r w:rsidR="001A4EE3">
        <w:rPr>
          <w:rFonts w:ascii="Verdana" w:hAnsi="Verdana"/>
          <w:sz w:val="20"/>
        </w:rPr>
        <w:t>else til, at der på ejendommen, m</w:t>
      </w:r>
      <w:r>
        <w:rPr>
          <w:rFonts w:ascii="Verdana" w:hAnsi="Verdana"/>
          <w:sz w:val="20"/>
        </w:rPr>
        <w:t>atrikelnummer</w:t>
      </w:r>
      <w:r w:rsidR="001A4EE3">
        <w:rPr>
          <w:rFonts w:ascii="Verdana" w:hAnsi="Verdana"/>
          <w:sz w:val="20"/>
        </w:rPr>
        <w:t xml:space="preserve"> ___________________ beliggende på a</w:t>
      </w:r>
      <w:r>
        <w:rPr>
          <w:rFonts w:ascii="Verdana" w:hAnsi="Verdana"/>
          <w:sz w:val="20"/>
        </w:rPr>
        <w:t>dressen_</w:t>
      </w:r>
      <w:r w:rsidR="001A4EE3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 xml:space="preserve">____________________________________________________ opstilles et skydetårn eller en skydestige nærmere end 130 meter fra skellet til min ejendom. </w:t>
      </w:r>
    </w:p>
    <w:p w:rsidR="00B70B06" w:rsidRDefault="00B70B06" w:rsidP="001A4EE3">
      <w:pPr>
        <w:tabs>
          <w:tab w:val="left" w:pos="9356"/>
        </w:tabs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Den opstillede platform skal til enhver tid opfylde betingelserne i Bekendtgørelse om udsætning af vildt, jagtmåder og jagtredskaber, nr. 270 af 11. marts 2014 </w:t>
      </w:r>
    </w:p>
    <w:p w:rsidR="001A4EE3" w:rsidRPr="001A4EE3" w:rsidRDefault="001A4EE3" w:rsidP="001A4EE3">
      <w:pPr>
        <w:pStyle w:val="kapiteloverskrift2"/>
        <w:shd w:val="clear" w:color="auto" w:fill="FFFFFF"/>
        <w:spacing w:before="75" w:beforeAutospacing="0" w:after="75" w:afterAutospacing="0"/>
        <w:rPr>
          <w:rFonts w:ascii="Verdana" w:hAnsi="Verdana" w:cs="Arial"/>
          <w:b/>
          <w:bCs/>
          <w:color w:val="000000"/>
          <w:sz w:val="16"/>
          <w:szCs w:val="16"/>
        </w:rPr>
      </w:pPr>
      <w:r w:rsidRPr="001A4EE3">
        <w:rPr>
          <w:rFonts w:ascii="Verdana" w:hAnsi="Verdana" w:cs="Arial"/>
          <w:b/>
          <w:bCs/>
          <w:color w:val="000000"/>
          <w:sz w:val="16"/>
          <w:szCs w:val="16"/>
        </w:rPr>
        <w:t>Jagt fra kunstige skjul</w:t>
      </w:r>
    </w:p>
    <w:p w:rsidR="001A4EE3" w:rsidRPr="001A4EE3" w:rsidRDefault="001A4EE3" w:rsidP="001A4EE3">
      <w:pPr>
        <w:pStyle w:val="paragraf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paragrafnr"/>
          <w:rFonts w:ascii="Verdana" w:hAnsi="Verdana" w:cs="Arial"/>
          <w:b/>
          <w:bCs/>
          <w:color w:val="000000"/>
          <w:sz w:val="16"/>
          <w:szCs w:val="16"/>
        </w:rPr>
        <w:t>§ 1.</w:t>
      </w:r>
      <w:r w:rsidRPr="001A4EE3">
        <w:rPr>
          <w:rStyle w:val="apple-converted-space"/>
          <w:rFonts w:ascii="Verdana" w:hAnsi="Verdana" w:cs="Arial"/>
          <w:b/>
          <w:bCs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Der må ikke drives jagt på pattedyr fra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1)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kunstigt skjul, herunder hus, hytte, jordhul, eller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2)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platform eller sæde, der er hævet mere end 50 cm over det omgivende terræn.</w:t>
      </w:r>
    </w:p>
    <w:p w:rsidR="001A4EE3" w:rsidRPr="001A4EE3" w:rsidRDefault="001A4EE3" w:rsidP="001A4EE3">
      <w:pPr>
        <w:pStyle w:val="stk2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stknr"/>
          <w:rFonts w:ascii="Verdana" w:hAnsi="Verdana" w:cs="Arial"/>
          <w:i/>
          <w:iCs/>
          <w:color w:val="000000"/>
          <w:sz w:val="16"/>
          <w:szCs w:val="16"/>
        </w:rPr>
        <w:t>Stk. 2.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Jagt med riflede våben og bue må uanset reglen i stk. 1 drives på klovbærende vildt og ræv fra platform på en permanent opstillet konstruktion (skydetårn) eller fra sæde på en ikke permanent opstillet transportabel stige (skydestige), når følgende betingelser er opfyldt: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1)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skydetårnet eller skydestigen skal være anbragt mindst 130 m fra anden ejendom, medmindre andet skriftligt er aftalt med ejeren af den anden ejendom,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2)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skydetårnet skal være anbragt i en skov på mindst 0,5 ha enten i en bevoksning eller i et indre eller ydre skovbryn således at konstruktionen ikke virker skæmmende i landskabet,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3)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skydetårnet skal være udført af træ eller metal og skydetårnets platform må ikke være forsynet med overdækning eller med sider, der måler mere end 110 cm i højden fra platformens vandrette plan,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4)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skydetårnets platform må højest være hævet 5 m over jorden og have et gulvareal på maximalt 2 m</w:t>
      </w:r>
      <w:r w:rsidRPr="001A4EE3">
        <w:rPr>
          <w:rStyle w:val="superscript"/>
          <w:rFonts w:ascii="Verdana" w:hAnsi="Verdana" w:cs="Arial"/>
          <w:color w:val="000000"/>
          <w:sz w:val="16"/>
          <w:szCs w:val="16"/>
        </w:rPr>
        <w:t>2</w:t>
      </w:r>
      <w:r w:rsidRPr="001A4EE3">
        <w:rPr>
          <w:rFonts w:ascii="Verdana" w:hAnsi="Verdana" w:cs="Arial"/>
          <w:color w:val="000000"/>
          <w:sz w:val="16"/>
          <w:szCs w:val="16"/>
        </w:rPr>
        <w:t>,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5)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skydestigen skal være anbragt i en bevoksning, f.eks. skov, et indre eller ydre skovbryn, en remise, et læhegn eller lignende bevoksninger, bestående af træer eller buske af mindst samme højde som stigen, således at skydestigen ikke virker skæmmende i landskabet, og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6)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skydestigen skal være stillet op til et træ eller en busk med sædet placeret højest 5 m over jorden.</w:t>
      </w:r>
    </w:p>
    <w:p w:rsidR="001A4EE3" w:rsidRPr="001A4EE3" w:rsidRDefault="001A4EE3" w:rsidP="001A4EE3">
      <w:pPr>
        <w:pStyle w:val="paragraf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paragrafnr"/>
          <w:rFonts w:ascii="Verdana" w:hAnsi="Verdana" w:cs="Arial"/>
          <w:b/>
          <w:bCs/>
          <w:color w:val="000000"/>
          <w:sz w:val="16"/>
          <w:szCs w:val="16"/>
        </w:rPr>
        <w:t>§ 2.</w:t>
      </w:r>
      <w:r w:rsidRPr="001A4EE3">
        <w:rPr>
          <w:rStyle w:val="apple-converted-space"/>
          <w:rFonts w:ascii="Verdana" w:hAnsi="Verdana" w:cs="Arial"/>
          <w:b/>
          <w:bCs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Jagtvåben må ikke medtages på en platform eller et sæde, hvorfra der ikke må drives jagt.</w:t>
      </w:r>
    </w:p>
    <w:p w:rsidR="001A4EE3" w:rsidRPr="001A4EE3" w:rsidRDefault="001A4EE3" w:rsidP="001A4EE3">
      <w:pPr>
        <w:pStyle w:val="stk2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stknr"/>
          <w:rFonts w:ascii="Verdana" w:hAnsi="Verdana" w:cs="Arial"/>
          <w:i/>
          <w:iCs/>
          <w:color w:val="000000"/>
          <w:sz w:val="16"/>
          <w:szCs w:val="16"/>
        </w:rPr>
        <w:t>Stk. 2.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På en platform eller et sæde, der opfylder de betingelser, som er nævnt i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hyperlink r:id="rId6" w:anchor="p1" w:history="1">
        <w:r w:rsidRPr="001A4EE3">
          <w:rPr>
            <w:rStyle w:val="Hyperlink"/>
            <w:rFonts w:ascii="Verdana" w:hAnsi="Verdana" w:cs="Arial"/>
            <w:color w:val="660099"/>
            <w:sz w:val="16"/>
            <w:szCs w:val="16"/>
          </w:rPr>
          <w:t>§ 1</w:t>
        </w:r>
      </w:hyperlink>
      <w:r w:rsidRPr="001A4EE3">
        <w:rPr>
          <w:rFonts w:ascii="Verdana" w:hAnsi="Verdana" w:cs="Arial"/>
          <w:color w:val="000000"/>
          <w:sz w:val="16"/>
          <w:szCs w:val="16"/>
        </w:rPr>
        <w:t>, stk. 2, må der ikke medtages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1)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haglgeværer, bortset fra kombinationsvåben, og</w:t>
      </w:r>
    </w:p>
    <w:p w:rsidR="001A4EE3" w:rsidRPr="001A4EE3" w:rsidRDefault="001A4EE3" w:rsidP="001A4EE3">
      <w:pPr>
        <w:pStyle w:val="liste1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liste1nr"/>
          <w:rFonts w:ascii="Verdana" w:hAnsi="Verdana" w:cs="Arial"/>
          <w:color w:val="000000"/>
          <w:sz w:val="16"/>
          <w:szCs w:val="16"/>
        </w:rPr>
        <w:t>2)</w:t>
      </w:r>
      <w:r w:rsidRPr="001A4EE3">
        <w:rPr>
          <w:rStyle w:val="apple-converted-space"/>
          <w:rFonts w:ascii="Verdana" w:hAnsi="Verdana" w:cs="Arial"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jagtvåben i tiden mellem solnedgang og 1/2 time før solopgang.</w:t>
      </w:r>
    </w:p>
    <w:p w:rsidR="001A4EE3" w:rsidRPr="001A4EE3" w:rsidRDefault="001A4EE3" w:rsidP="001A4EE3">
      <w:pPr>
        <w:pStyle w:val="paragraf"/>
        <w:shd w:val="clear" w:color="auto" w:fill="FFFFFF"/>
        <w:spacing w:before="75" w:beforeAutospacing="0" w:after="75" w:afterAutospacing="0"/>
        <w:rPr>
          <w:rFonts w:ascii="Verdana" w:hAnsi="Verdana" w:cs="Arial"/>
          <w:color w:val="000000"/>
          <w:sz w:val="16"/>
          <w:szCs w:val="16"/>
        </w:rPr>
      </w:pPr>
      <w:r w:rsidRPr="001A4EE3">
        <w:rPr>
          <w:rStyle w:val="paragrafnr"/>
          <w:rFonts w:ascii="Verdana" w:hAnsi="Verdana" w:cs="Arial"/>
          <w:b/>
          <w:bCs/>
          <w:color w:val="000000"/>
          <w:sz w:val="16"/>
          <w:szCs w:val="16"/>
        </w:rPr>
        <w:t>§ 3.</w:t>
      </w:r>
      <w:r w:rsidRPr="001A4EE3">
        <w:rPr>
          <w:rStyle w:val="apple-converted-space"/>
          <w:rFonts w:ascii="Verdana" w:hAnsi="Verdana" w:cs="Arial"/>
          <w:b/>
          <w:bCs/>
          <w:color w:val="000000"/>
          <w:sz w:val="16"/>
          <w:szCs w:val="16"/>
        </w:rPr>
        <w:t> </w:t>
      </w:r>
      <w:r w:rsidRPr="001A4EE3">
        <w:rPr>
          <w:rFonts w:ascii="Verdana" w:hAnsi="Verdana" w:cs="Arial"/>
          <w:color w:val="000000"/>
          <w:sz w:val="16"/>
          <w:szCs w:val="16"/>
        </w:rPr>
        <w:t>Ved jagt fra kunstigt skjul på fugle må gulvet eller ståstedet ikke være hævet mere end 50 cm over det omgivende terræn.</w:t>
      </w:r>
    </w:p>
    <w:p w:rsidR="001A4EE3" w:rsidRDefault="001A4EE3" w:rsidP="001A4EE3">
      <w:pPr>
        <w:tabs>
          <w:tab w:val="left" w:pos="9356"/>
        </w:tabs>
        <w:spacing w:line="480" w:lineRule="auto"/>
        <w:rPr>
          <w:rFonts w:ascii="Verdana" w:hAnsi="Verdana"/>
          <w:sz w:val="20"/>
        </w:rPr>
      </w:pPr>
    </w:p>
    <w:p w:rsidR="00B70B06" w:rsidRDefault="00B70B06" w:rsidP="00B70B06">
      <w:pPr>
        <w:spacing w:line="480" w:lineRule="auto"/>
        <w:rPr>
          <w:rFonts w:ascii="Verdana" w:hAnsi="Verdana"/>
          <w:sz w:val="20"/>
        </w:rPr>
      </w:pPr>
    </w:p>
    <w:p w:rsidR="00B70B06" w:rsidRPr="00B70B06" w:rsidRDefault="00B70B06" w:rsidP="00B70B06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Dato_______________________________Underskrif</w:t>
      </w:r>
      <w:r w:rsidR="001A4EE3">
        <w:rPr>
          <w:rFonts w:ascii="Verdana" w:hAnsi="Verdana"/>
          <w:sz w:val="20"/>
        </w:rPr>
        <w:t>t______________________________</w:t>
      </w:r>
    </w:p>
    <w:sectPr w:rsidR="00B70B06" w:rsidRPr="00B70B06" w:rsidSect="001A4EE3">
      <w:headerReference w:type="default" r:id="rId7"/>
      <w:pgSz w:w="11906" w:h="16838"/>
      <w:pgMar w:top="1701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B06" w:rsidRDefault="00B70B06" w:rsidP="00B70B06">
      <w:pPr>
        <w:spacing w:after="0" w:line="240" w:lineRule="auto"/>
      </w:pPr>
      <w:r>
        <w:separator/>
      </w:r>
    </w:p>
  </w:endnote>
  <w:endnote w:type="continuationSeparator" w:id="0">
    <w:p w:rsidR="00B70B06" w:rsidRDefault="00B70B06" w:rsidP="00B7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B06" w:rsidRDefault="00B70B06" w:rsidP="00B70B06">
      <w:pPr>
        <w:spacing w:after="0" w:line="240" w:lineRule="auto"/>
      </w:pPr>
      <w:r>
        <w:separator/>
      </w:r>
    </w:p>
  </w:footnote>
  <w:footnote w:type="continuationSeparator" w:id="0">
    <w:p w:rsidR="00B70B06" w:rsidRDefault="00B70B06" w:rsidP="00B7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06" w:rsidRDefault="00B70B06">
    <w:pPr>
      <w:pStyle w:val="Sidehoved"/>
    </w:pPr>
    <w:r>
      <w:t xml:space="preserve">                                                                                                               </w:t>
    </w:r>
  </w:p>
  <w:p w:rsidR="00B70B06" w:rsidRDefault="00B70B06">
    <w:pPr>
      <w:pStyle w:val="Sidehoved"/>
    </w:pPr>
    <w:r>
      <w:rPr>
        <w:noProof/>
        <w:lang w:eastAsia="da-DK"/>
      </w:rPr>
      <w:t xml:space="preserve">                                                                                                       </w:t>
    </w:r>
    <w:r>
      <w:rPr>
        <w:noProof/>
        <w:lang w:eastAsia="da-DK"/>
      </w:rPr>
      <w:drawing>
        <wp:inline distT="0" distB="0" distL="0" distR="0">
          <wp:extent cx="2666365" cy="771525"/>
          <wp:effectExtent l="0" t="0" r="635" b="9525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06"/>
    <w:rsid w:val="00001210"/>
    <w:rsid w:val="001A4EE3"/>
    <w:rsid w:val="00B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82B52F-E393-40F5-9A8E-79FD8FCF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70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70B06"/>
  </w:style>
  <w:style w:type="paragraph" w:styleId="Sidefod">
    <w:name w:val="footer"/>
    <w:basedOn w:val="Normal"/>
    <w:link w:val="SidefodTegn"/>
    <w:uiPriority w:val="99"/>
    <w:unhideWhenUsed/>
    <w:rsid w:val="00B70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0B06"/>
  </w:style>
  <w:style w:type="paragraph" w:customStyle="1" w:styleId="kapiteloverskrift2">
    <w:name w:val="kapiteloverskrift2"/>
    <w:basedOn w:val="Normal"/>
    <w:rsid w:val="001A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1A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1A4EE3"/>
  </w:style>
  <w:style w:type="character" w:customStyle="1" w:styleId="apple-converted-space">
    <w:name w:val="apple-converted-space"/>
    <w:basedOn w:val="Standardskrifttypeiafsnit"/>
    <w:rsid w:val="001A4EE3"/>
  </w:style>
  <w:style w:type="paragraph" w:customStyle="1" w:styleId="liste1">
    <w:name w:val="liste1"/>
    <w:basedOn w:val="Normal"/>
    <w:rsid w:val="001A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1A4EE3"/>
  </w:style>
  <w:style w:type="paragraph" w:customStyle="1" w:styleId="stk2">
    <w:name w:val="stk2"/>
    <w:basedOn w:val="Normal"/>
    <w:rsid w:val="001A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1A4EE3"/>
  </w:style>
  <w:style w:type="character" w:customStyle="1" w:styleId="superscript">
    <w:name w:val="superscript"/>
    <w:basedOn w:val="Standardskrifttypeiafsnit"/>
    <w:rsid w:val="001A4EE3"/>
  </w:style>
  <w:style w:type="character" w:styleId="Hyperlink">
    <w:name w:val="Hyperlink"/>
    <w:basedOn w:val="Standardskrifttypeiafsnit"/>
    <w:uiPriority w:val="99"/>
    <w:semiHidden/>
    <w:unhideWhenUsed/>
    <w:rsid w:val="001A4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j-lw.lovportaler.dk/showdoc.aspx?docId=bek20140270-ful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Jægerforbund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Høj Laursen</dc:creator>
  <cp:keywords/>
  <dc:description/>
  <cp:lastModifiedBy>Mikala Høj Laursen</cp:lastModifiedBy>
  <cp:revision>1</cp:revision>
  <dcterms:created xsi:type="dcterms:W3CDTF">2015-09-21T08:49:00Z</dcterms:created>
  <dcterms:modified xsi:type="dcterms:W3CDTF">2015-09-21T09:07:00Z</dcterms:modified>
</cp:coreProperties>
</file>